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9C1C9B" w14:textId="77777777" w:rsidR="001D16C7" w:rsidRPr="001D16C7" w:rsidRDefault="001D16C7" w:rsidP="001D16C7">
      <w:pPr>
        <w:spacing w:line="480" w:lineRule="exact"/>
        <w:jc w:val="right"/>
        <w:rPr>
          <w:b/>
        </w:rPr>
      </w:pPr>
      <w:bookmarkStart w:id="0" w:name="_GoBack"/>
      <w:bookmarkEnd w:id="0"/>
      <w:r w:rsidRPr="001D16C7">
        <w:t xml:space="preserve">Spett. </w:t>
      </w:r>
      <w:r w:rsidRPr="001D16C7">
        <w:rPr>
          <w:b/>
        </w:rPr>
        <w:t>Comune di ________________</w:t>
      </w:r>
    </w:p>
    <w:p w14:paraId="3E024CF6" w14:textId="4D5A69D2" w:rsidR="001D16C7" w:rsidRPr="001D16C7" w:rsidRDefault="001D16C7" w:rsidP="001D16C7">
      <w:pPr>
        <w:spacing w:line="480" w:lineRule="exact"/>
        <w:ind w:left="2124" w:firstLine="708"/>
        <w:contextualSpacing/>
        <w:jc w:val="right"/>
      </w:pPr>
      <w:proofErr w:type="spellStart"/>
      <w:r w:rsidRPr="001D16C7">
        <w:t>Pec</w:t>
      </w:r>
      <w:proofErr w:type="spellEnd"/>
      <w:r w:rsidRPr="001D16C7">
        <w:t>: ________________</w:t>
      </w:r>
    </w:p>
    <w:p w14:paraId="794F4D5C" w14:textId="77777777" w:rsidR="001D16C7" w:rsidRPr="001D16C7" w:rsidRDefault="001D16C7" w:rsidP="001D16C7">
      <w:pPr>
        <w:spacing w:line="480" w:lineRule="exact"/>
        <w:ind w:left="2124" w:firstLine="708"/>
        <w:contextualSpacing/>
        <w:jc w:val="center"/>
        <w:rPr>
          <w:highlight w:val="yellow"/>
        </w:rPr>
      </w:pPr>
    </w:p>
    <w:p w14:paraId="7257B403" w14:textId="77777777" w:rsidR="001D16C7" w:rsidRPr="001D16C7" w:rsidRDefault="001D16C7" w:rsidP="001D16C7">
      <w:pPr>
        <w:widowControl w:val="0"/>
        <w:tabs>
          <w:tab w:val="right" w:leader="dot" w:pos="9639"/>
        </w:tabs>
        <w:autoSpaceDE w:val="0"/>
        <w:spacing w:line="480" w:lineRule="exact"/>
        <w:jc w:val="both"/>
        <w:rPr>
          <w:i/>
          <w:spacing w:val="1"/>
        </w:rPr>
      </w:pPr>
      <w:r w:rsidRPr="001D16C7">
        <w:rPr>
          <w:b/>
        </w:rPr>
        <w:t xml:space="preserve">Oggetto: richiesta di accesso civico generalizzato (c.d. FOIA) </w:t>
      </w:r>
      <w:r w:rsidRPr="001D16C7">
        <w:rPr>
          <w:bCs/>
          <w:i/>
          <w:iCs/>
          <w:spacing w:val="1"/>
        </w:rPr>
        <w:t>per accedere ai dati e ai documenti in possesso delle pubbliche amministrazioni (ai sensi dell’</w:t>
      </w:r>
      <w:r w:rsidRPr="001D16C7">
        <w:rPr>
          <w:i/>
          <w:spacing w:val="1"/>
        </w:rPr>
        <w:t xml:space="preserve">art. 5, c. 2, d.lgs. </w:t>
      </w:r>
      <w:r w:rsidRPr="001D16C7">
        <w:rPr>
          <w:rFonts w:eastAsia="Calibri"/>
          <w:i/>
          <w:spacing w:val="1"/>
        </w:rPr>
        <w:t>14 marzo 2013, n. 33</w:t>
      </w:r>
      <w:r w:rsidRPr="001D16C7">
        <w:rPr>
          <w:i/>
          <w:spacing w:val="1"/>
        </w:rPr>
        <w:t xml:space="preserve">), </w:t>
      </w:r>
      <w:r w:rsidRPr="001D16C7">
        <w:rPr>
          <w:spacing w:val="1"/>
        </w:rPr>
        <w:t xml:space="preserve">nonché </w:t>
      </w:r>
      <w:r w:rsidRPr="001D16C7">
        <w:rPr>
          <w:b/>
          <w:spacing w:val="1"/>
        </w:rPr>
        <w:t xml:space="preserve">ai sensi del D. Lgs. 195/05 </w:t>
      </w:r>
      <w:r w:rsidRPr="001D16C7">
        <w:rPr>
          <w:i/>
          <w:spacing w:val="1"/>
        </w:rPr>
        <w:t>(che disciplina l’accesso alle informazioni ambientali)</w:t>
      </w:r>
    </w:p>
    <w:p w14:paraId="29A1BF04" w14:textId="77777777" w:rsidR="001D16C7" w:rsidRPr="001D16C7" w:rsidRDefault="001D16C7" w:rsidP="001D16C7">
      <w:pPr>
        <w:spacing w:line="480" w:lineRule="exact"/>
        <w:jc w:val="center"/>
        <w:rPr>
          <w:rFonts w:eastAsiaTheme="minorHAnsi"/>
        </w:rPr>
      </w:pPr>
      <w:r w:rsidRPr="001D16C7">
        <w:t>** ** ** **</w:t>
      </w:r>
    </w:p>
    <w:p w14:paraId="3D29D3E5" w14:textId="51173137" w:rsidR="001D16C7" w:rsidRPr="001D16C7" w:rsidRDefault="001D16C7" w:rsidP="001D16C7">
      <w:pPr>
        <w:spacing w:line="480" w:lineRule="exact"/>
        <w:ind w:firstLine="708"/>
        <w:jc w:val="both"/>
        <w:rPr>
          <w:bCs/>
        </w:rPr>
      </w:pPr>
      <w:r w:rsidRPr="001D16C7">
        <w:t xml:space="preserve">Il sottoscritto </w:t>
      </w:r>
      <w:r w:rsidRPr="001D16C7">
        <w:rPr>
          <w:b/>
        </w:rPr>
        <w:t>_____________________</w:t>
      </w:r>
      <w:r w:rsidRPr="001D16C7">
        <w:t xml:space="preserve">, C.F. ________________, residente a _______________ (___), </w:t>
      </w:r>
      <w:r w:rsidR="00F01AF0">
        <w:t>V</w:t>
      </w:r>
      <w:r w:rsidRPr="001D16C7">
        <w:t xml:space="preserve">ia _____________________ n. ____, </w:t>
      </w:r>
    </w:p>
    <w:p w14:paraId="08B2D10F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center"/>
        <w:rPr>
          <w:b/>
          <w:bCs/>
          <w:color w:val="000000"/>
        </w:rPr>
      </w:pPr>
      <w:r w:rsidRPr="001D16C7">
        <w:rPr>
          <w:b/>
          <w:bCs/>
          <w:color w:val="000000"/>
        </w:rPr>
        <w:t>premesso</w:t>
      </w:r>
    </w:p>
    <w:p w14:paraId="4F0AF042" w14:textId="01C7E520" w:rsidR="001D16C7" w:rsidRPr="001D16C7" w:rsidRDefault="001D16C7" w:rsidP="001D16C7">
      <w:pPr>
        <w:pStyle w:val="Default"/>
        <w:spacing w:line="480" w:lineRule="exact"/>
        <w:jc w:val="both"/>
        <w:rPr>
          <w:rFonts w:ascii="Times New Roman" w:hAnsi="Times New Roman" w:cs="Times New Roman"/>
          <w:bCs/>
        </w:rPr>
      </w:pPr>
      <w:r w:rsidRPr="001D16C7">
        <w:rPr>
          <w:rFonts w:ascii="Times New Roman" w:hAnsi="Times New Roman" w:cs="Times New Roman"/>
          <w:bCs/>
        </w:rPr>
        <w:t>che intende far valere mediante il presente accesso i propri diritti garantiti da:</w:t>
      </w:r>
    </w:p>
    <w:p w14:paraId="661C0196" w14:textId="07D86B5F" w:rsidR="001D16C7" w:rsidRDefault="001D16C7" w:rsidP="001D16C7">
      <w:pPr>
        <w:pStyle w:val="Default"/>
        <w:spacing w:line="480" w:lineRule="exact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</w:rPr>
        <w:t xml:space="preserve">- </w:t>
      </w:r>
      <w:r w:rsidRPr="001D16C7">
        <w:rPr>
          <w:rFonts w:ascii="Times New Roman" w:hAnsi="Times New Roman" w:cs="Times New Roman"/>
          <w:bCs/>
        </w:rPr>
        <w:t>l’</w:t>
      </w:r>
      <w:r w:rsidRPr="001D16C7">
        <w:rPr>
          <w:rFonts w:ascii="Times New Roman" w:hAnsi="Times New Roman" w:cs="Times New Roman"/>
          <w:b/>
          <w:bCs/>
        </w:rPr>
        <w:t>art. 21 della Costituzione</w:t>
      </w:r>
      <w:r w:rsidRPr="001D16C7">
        <w:rPr>
          <w:rFonts w:ascii="Times New Roman" w:hAnsi="Times New Roman" w:cs="Times New Roman"/>
          <w:bCs/>
        </w:rPr>
        <w:t xml:space="preserve"> e l’</w:t>
      </w:r>
      <w:r w:rsidRPr="001D16C7">
        <w:rPr>
          <w:rFonts w:ascii="Times New Roman" w:hAnsi="Times New Roman" w:cs="Times New Roman"/>
          <w:b/>
          <w:bCs/>
        </w:rPr>
        <w:t>art. 11 della Carta dei diritti fondamentali della Unione europea</w:t>
      </w:r>
      <w:r w:rsidRPr="001D16C7">
        <w:rPr>
          <w:rFonts w:ascii="Times New Roman" w:hAnsi="Times New Roman" w:cs="Times New Roman"/>
          <w:bCs/>
        </w:rPr>
        <w:t xml:space="preserve"> (che non ammettono riserve di legge limitative del diritt</w:t>
      </w:r>
      <w:r>
        <w:rPr>
          <w:rFonts w:ascii="Times New Roman" w:hAnsi="Times New Roman" w:cs="Times New Roman"/>
          <w:bCs/>
        </w:rPr>
        <w:t>o</w:t>
      </w:r>
      <w:r w:rsidRPr="001D16C7">
        <w:rPr>
          <w:rFonts w:ascii="Times New Roman" w:hAnsi="Times New Roman" w:cs="Times New Roman"/>
          <w:bCs/>
        </w:rPr>
        <w:t xml:space="preserve"> di informazione);</w:t>
      </w:r>
    </w:p>
    <w:p w14:paraId="76D24543" w14:textId="77777777" w:rsidR="001D16C7" w:rsidRDefault="001D16C7" w:rsidP="001D16C7">
      <w:pPr>
        <w:pStyle w:val="Default"/>
        <w:spacing w:line="480" w:lineRule="exact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1D16C7">
        <w:rPr>
          <w:rFonts w:ascii="Times New Roman" w:hAnsi="Times New Roman" w:cs="Times New Roman"/>
          <w:bCs/>
        </w:rPr>
        <w:t xml:space="preserve"> l'</w:t>
      </w:r>
      <w:r w:rsidRPr="001D16C7">
        <w:rPr>
          <w:rFonts w:ascii="Times New Roman" w:hAnsi="Times New Roman" w:cs="Times New Roman"/>
          <w:b/>
          <w:bCs/>
        </w:rPr>
        <w:t xml:space="preserve">art. 6 </w:t>
      </w:r>
      <w:r w:rsidRPr="001D16C7">
        <w:rPr>
          <w:rFonts w:ascii="Times New Roman" w:hAnsi="Times New Roman" w:cs="Times New Roman"/>
          <w:b/>
          <w:bCs/>
          <w:i/>
        </w:rPr>
        <w:t>lett. a</w:t>
      </w:r>
      <w:r w:rsidRPr="001D16C7">
        <w:rPr>
          <w:rFonts w:ascii="Times New Roman" w:hAnsi="Times New Roman" w:cs="Times New Roman"/>
          <w:b/>
          <w:bCs/>
        </w:rPr>
        <w:t xml:space="preserve"> (</w:t>
      </w:r>
      <w:r w:rsidRPr="001D16C7">
        <w:rPr>
          <w:rFonts w:ascii="Times New Roman" w:hAnsi="Times New Roman" w:cs="Times New Roman"/>
          <w:b/>
          <w:bCs/>
          <w:i/>
        </w:rPr>
        <w:t>Clausola di effettività della conoscenza e informazione</w:t>
      </w:r>
      <w:r w:rsidRPr="001D16C7">
        <w:rPr>
          <w:rFonts w:ascii="Times New Roman" w:hAnsi="Times New Roman" w:cs="Times New Roman"/>
          <w:b/>
          <w:bCs/>
        </w:rPr>
        <w:t xml:space="preserve">) della </w:t>
      </w:r>
      <w:r w:rsidRPr="001D16C7">
        <w:rPr>
          <w:rFonts w:ascii="Times New Roman" w:hAnsi="Times New Roman" w:cs="Times New Roman"/>
          <w:b/>
          <w:bCs/>
          <w:i/>
        </w:rPr>
        <w:t>Dichiarazione sul diritto e la responsabilità degli individui, dei gruppi e degli organi della società di promuovere e proteggere le libertà fondamentali e i diritti umani universalmente riconosciuti</w:t>
      </w:r>
      <w:r w:rsidRPr="001D16C7">
        <w:rPr>
          <w:rFonts w:ascii="Times New Roman" w:hAnsi="Times New Roman" w:cs="Times New Roman"/>
          <w:bCs/>
        </w:rPr>
        <w:t xml:space="preserve">, </w:t>
      </w:r>
      <w:r w:rsidRPr="001D16C7">
        <w:rPr>
          <w:rFonts w:ascii="Times New Roman" w:hAnsi="Times New Roman" w:cs="Times New Roman"/>
        </w:rPr>
        <w:t>adottata dall’Assemblea Generale delle Nazioni Unite in data 8 marzo 1999 con Risoluzione 53/144;</w:t>
      </w:r>
    </w:p>
    <w:p w14:paraId="65ABCB77" w14:textId="77777777" w:rsidR="001D16C7" w:rsidRDefault="001D16C7" w:rsidP="001D16C7">
      <w:pPr>
        <w:pStyle w:val="Default"/>
        <w:spacing w:line="480" w:lineRule="exact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1D16C7">
        <w:rPr>
          <w:rFonts w:ascii="Times New Roman" w:hAnsi="Times New Roman" w:cs="Times New Roman"/>
        </w:rPr>
        <w:t xml:space="preserve">le </w:t>
      </w:r>
      <w:r w:rsidRPr="001D16C7">
        <w:rPr>
          <w:rFonts w:ascii="Times New Roman" w:hAnsi="Times New Roman" w:cs="Times New Roman"/>
          <w:b/>
        </w:rPr>
        <w:t xml:space="preserve">linee </w:t>
      </w:r>
      <w:proofErr w:type="spellStart"/>
      <w:r w:rsidRPr="001D16C7">
        <w:rPr>
          <w:rFonts w:ascii="Times New Roman" w:hAnsi="Times New Roman" w:cs="Times New Roman"/>
          <w:b/>
        </w:rPr>
        <w:t>nn</w:t>
      </w:r>
      <w:proofErr w:type="spellEnd"/>
      <w:r w:rsidRPr="001D16C7">
        <w:rPr>
          <w:rFonts w:ascii="Times New Roman" w:hAnsi="Times New Roman" w:cs="Times New Roman"/>
          <w:b/>
        </w:rPr>
        <w:t>. 45 e 46</w:t>
      </w:r>
      <w:r w:rsidRPr="001D16C7">
        <w:rPr>
          <w:rFonts w:ascii="Times New Roman" w:hAnsi="Times New Roman" w:cs="Times New Roman"/>
        </w:rPr>
        <w:t xml:space="preserve"> </w:t>
      </w:r>
      <w:r w:rsidRPr="001D16C7">
        <w:rPr>
          <w:rFonts w:ascii="Times New Roman" w:hAnsi="Times New Roman" w:cs="Times New Roman"/>
          <w:b/>
        </w:rPr>
        <w:t xml:space="preserve">delle </w:t>
      </w:r>
      <w:r w:rsidRPr="001D16C7">
        <w:rPr>
          <w:rFonts w:ascii="Times New Roman" w:hAnsi="Times New Roman" w:cs="Times New Roman"/>
          <w:b/>
          <w:bCs/>
        </w:rPr>
        <w:t>Linee guida sulla Protezione dei Difensori dei Diritti Umani dell'OSCE</w:t>
      </w:r>
      <w:r w:rsidRPr="001D16C7">
        <w:rPr>
          <w:rFonts w:ascii="Times New Roman" w:hAnsi="Times New Roman" w:cs="Times New Roman"/>
        </w:rPr>
        <w:t>;</w:t>
      </w:r>
      <w:r w:rsidRPr="001D16C7">
        <w:rPr>
          <w:rFonts w:ascii="Times New Roman" w:hAnsi="Times New Roman" w:cs="Times New Roman"/>
          <w:bCs/>
        </w:rPr>
        <w:t xml:space="preserve"> </w:t>
      </w:r>
    </w:p>
    <w:p w14:paraId="5967C07F" w14:textId="26993908" w:rsidR="001D16C7" w:rsidRPr="001D16C7" w:rsidRDefault="001D16C7" w:rsidP="001D16C7">
      <w:pPr>
        <w:pStyle w:val="Default"/>
        <w:spacing w:line="480" w:lineRule="exact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1D16C7">
        <w:rPr>
          <w:rFonts w:ascii="Times New Roman" w:hAnsi="Times New Roman" w:cs="Times New Roman"/>
        </w:rPr>
        <w:t>l'</w:t>
      </w:r>
      <w:r w:rsidRPr="001D16C7">
        <w:rPr>
          <w:rFonts w:ascii="Times New Roman" w:hAnsi="Times New Roman" w:cs="Times New Roman"/>
          <w:b/>
        </w:rPr>
        <w:t>art. 6 del Regolamento UE n. 1367/2006</w:t>
      </w:r>
      <w:r w:rsidRPr="001D16C7">
        <w:rPr>
          <w:rFonts w:ascii="Times New Roman" w:hAnsi="Times New Roman" w:cs="Times New Roman"/>
        </w:rPr>
        <w:t xml:space="preserve">, in applicazione dello standard di miglior tutela riconosciuto dalla Corte di Giustizia UE; </w:t>
      </w:r>
    </w:p>
    <w:p w14:paraId="7C50B2E8" w14:textId="5F2DBBE6" w:rsidR="001D16C7" w:rsidRPr="001D16C7" w:rsidRDefault="001D16C7" w:rsidP="001D16C7">
      <w:pPr>
        <w:spacing w:line="480" w:lineRule="exact"/>
        <w:jc w:val="center"/>
        <w:rPr>
          <w:b/>
        </w:rPr>
      </w:pPr>
      <w:r w:rsidRPr="001D16C7">
        <w:rPr>
          <w:b/>
        </w:rPr>
        <w:t>premesso altresì</w:t>
      </w:r>
    </w:p>
    <w:p w14:paraId="3EEC6844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both"/>
      </w:pPr>
      <w:r w:rsidRPr="001D16C7">
        <w:t>- che è stata avviata e/o richiesta l’implementazione della tecnologia 5G, la quale opera attraverso radiofrequenze prive di studi preliminari sul rischio per la salute della popolazione;</w:t>
      </w:r>
    </w:p>
    <w:p w14:paraId="0E68C775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both"/>
      </w:pPr>
      <w:r w:rsidRPr="001D16C7">
        <w:lastRenderedPageBreak/>
        <w:t xml:space="preserve">- che mediante tale tecnologia la popolazione verrebbe esposta alle irradiazioni di campi elettromagnetici a microonde millimetriche propagate da milioni di antenne installate nei luoghi pubblici e privati, nonché da satelliti in orbita e droni nel cielo, idonei a coprire il 98% del territorio nazionale e a servire il 99% della popolazione con il </w:t>
      </w:r>
      <w:r w:rsidRPr="001D16C7">
        <w:rPr>
          <w:i/>
        </w:rPr>
        <w:t>wireless</w:t>
      </w:r>
      <w:r w:rsidRPr="001D16C7">
        <w:t xml:space="preserve"> di quinta generazione;</w:t>
      </w:r>
    </w:p>
    <w:p w14:paraId="64B8834E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both"/>
      </w:pPr>
      <w:r w:rsidRPr="001D16C7">
        <w:t>- che le nuove mini-antenne andranno a sommarsi a quelle già esistenti (circa 70 mila Stazioni Radio Base per telefonia mobile 2G, 3G, 4G e decine di migliaia di Wi-Fi pubblici attivi), esponendo la popolazione ad un’esposizione massiccia all’inquinamento elettromagnetico;</w:t>
      </w:r>
    </w:p>
    <w:p w14:paraId="15924332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both"/>
      </w:pPr>
      <w:r w:rsidRPr="001D16C7">
        <w:t>- che è stato preannunciato un innalzamento delle soglie limite per i valori di irradiazione, che passeranno dal valore attuale di 6 V/m a 61 V/m;</w:t>
      </w:r>
    </w:p>
    <w:p w14:paraId="2728924F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both"/>
      </w:pPr>
      <w:r w:rsidRPr="001D16C7">
        <w:t>- che non sono mai stati fatti studi specifici sull’impatto che questa tecnologia può avere sulla salute umana, sull’ambiente e sulla gestione dei dati, sia da sola, sia per l’effetto congiunto che ha con le altre tecnologie esistenti;</w:t>
      </w:r>
    </w:p>
    <w:p w14:paraId="5A819C91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both"/>
      </w:pPr>
      <w:r w:rsidRPr="001D16C7">
        <w:t xml:space="preserve">- che dunque, allo stato, la commercializzazione di tale tecnologia non è stata preceduta da alcuna sperimentazione sui possibili danni; </w:t>
      </w:r>
    </w:p>
    <w:p w14:paraId="39604589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both"/>
      </w:pPr>
      <w:r w:rsidRPr="001D16C7">
        <w:t>- che in data 15/01/19 il TAR del Lazio, dopo aver riscontrato gli “</w:t>
      </w:r>
      <w:r w:rsidRPr="001D16C7">
        <w:rPr>
          <w:i/>
        </w:rPr>
        <w:t>effetti nocivi sulla salute umana</w:t>
      </w:r>
      <w:r w:rsidRPr="001D16C7">
        <w:t>”, ha condannato il Ministero della Salute, il Ministero dell’Ambiente ed il Ministero della Pubblica Istruzione a promuovere un’adeguata campagna informativa “</w:t>
      </w:r>
      <w:r w:rsidRPr="001D16C7">
        <w:rPr>
          <w:i/>
        </w:rPr>
        <w:t>avente ad oggetto l’individuazione delle corrette modalità d’uso degli apparecchi di telefonia mobile</w:t>
      </w:r>
      <w:r w:rsidRPr="001D16C7">
        <w:t>”;</w:t>
      </w:r>
    </w:p>
    <w:p w14:paraId="3D5870F6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both"/>
      </w:pPr>
      <w:r w:rsidRPr="001D16C7">
        <w:t>- che i principali gestori di telefonia mobile hanno annunciato di aver attivato il 5G rendendo così “</w:t>
      </w:r>
      <w:r w:rsidRPr="001D16C7">
        <w:rPr>
          <w:i/>
        </w:rPr>
        <w:t>disponibili i primi servizi commerciali per famiglie e aziende</w:t>
      </w:r>
      <w:r w:rsidRPr="001D16C7">
        <w:t>” nel settore della telefonia;</w:t>
      </w:r>
    </w:p>
    <w:p w14:paraId="04F25F31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both"/>
      </w:pPr>
      <w:r w:rsidRPr="001D16C7">
        <w:t>- che è evidente che la modalità con cui si è pervenuti all’implementazione di questa tecnologia considera la popolazione come “</w:t>
      </w:r>
      <w:r w:rsidRPr="001D16C7">
        <w:rPr>
          <w:i/>
        </w:rPr>
        <w:t>cavia</w:t>
      </w:r>
      <w:r w:rsidRPr="001D16C7">
        <w:t>”, esponendo la stessa ad un trattamento sanitario senza alcun consenso preventivo;</w:t>
      </w:r>
    </w:p>
    <w:p w14:paraId="613A9BC3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center"/>
        <w:rPr>
          <w:b/>
        </w:rPr>
      </w:pPr>
      <w:r w:rsidRPr="001D16C7">
        <w:rPr>
          <w:b/>
        </w:rPr>
        <w:t>considerata</w:t>
      </w:r>
    </w:p>
    <w:p w14:paraId="20767430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both"/>
      </w:pPr>
      <w:r w:rsidRPr="001D16C7">
        <w:lastRenderedPageBreak/>
        <w:t xml:space="preserve">la crescente preoccupazione legata alla mancanza di informazioni legate agli effetti della tecnologia 5G sulla salute umana, sull’ambiente e sulla </w:t>
      </w:r>
      <w:r w:rsidRPr="001D16C7">
        <w:rPr>
          <w:i/>
        </w:rPr>
        <w:t>privacy</w:t>
      </w:r>
      <w:r w:rsidRPr="001D16C7">
        <w:t>, nonché alle modalità pratiche di implementazione della stessa</w:t>
      </w:r>
    </w:p>
    <w:p w14:paraId="7B5421F0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center"/>
        <w:rPr>
          <w:b/>
        </w:rPr>
      </w:pPr>
      <w:r w:rsidRPr="001D16C7">
        <w:rPr>
          <w:b/>
        </w:rPr>
        <w:t>considerato altresì</w:t>
      </w:r>
    </w:p>
    <w:p w14:paraId="65A6DF7C" w14:textId="3DCA0439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both"/>
      </w:pPr>
      <w:r w:rsidRPr="001D16C7">
        <w:t>che l</w:t>
      </w:r>
      <w:r>
        <w:t>’</w:t>
      </w:r>
      <w:r w:rsidRPr="001D16C7">
        <w:t xml:space="preserve">acquisizione di tali informazioni soddisfa un diritto fondamentale di informazione, connesso all'interesse di qualsiasi cittadino alla tutela dei propri diritti fondamentali </w:t>
      </w:r>
    </w:p>
    <w:p w14:paraId="4DD87615" w14:textId="0BE51435" w:rsidR="001D16C7" w:rsidRDefault="001D16C7" w:rsidP="001D16C7">
      <w:pPr>
        <w:autoSpaceDE w:val="0"/>
        <w:autoSpaceDN w:val="0"/>
        <w:adjustRightInd w:val="0"/>
        <w:spacing w:line="480" w:lineRule="exact"/>
        <w:jc w:val="center"/>
        <w:rPr>
          <w:b/>
        </w:rPr>
      </w:pPr>
      <w:r w:rsidRPr="001D16C7">
        <w:rPr>
          <w:b/>
        </w:rPr>
        <w:t xml:space="preserve">chiede </w:t>
      </w:r>
    </w:p>
    <w:p w14:paraId="6E44DCBD" w14:textId="4D40AB87" w:rsidR="0066605C" w:rsidRPr="0066605C" w:rsidRDefault="0066605C" w:rsidP="0066605C">
      <w:pPr>
        <w:autoSpaceDE w:val="0"/>
        <w:autoSpaceDN w:val="0"/>
        <w:adjustRightInd w:val="0"/>
        <w:spacing w:line="480" w:lineRule="exact"/>
        <w:jc w:val="both"/>
        <w:rPr>
          <w:bCs/>
        </w:rPr>
      </w:pPr>
      <w:r>
        <w:rPr>
          <w:bCs/>
        </w:rPr>
        <w:t xml:space="preserve">il rilascio della documentazione relativa: </w:t>
      </w:r>
    </w:p>
    <w:p w14:paraId="3FBB5E20" w14:textId="2277FD7D" w:rsidR="00FA5C87" w:rsidRPr="001D16C7" w:rsidRDefault="0066605C" w:rsidP="001D16C7">
      <w:pPr>
        <w:pStyle w:val="Intestazione"/>
        <w:numPr>
          <w:ilvl w:val="0"/>
          <w:numId w:val="2"/>
        </w:numPr>
        <w:tabs>
          <w:tab w:val="left" w:pos="284"/>
        </w:tabs>
        <w:spacing w:line="480" w:lineRule="exact"/>
        <w:ind w:left="284" w:right="-1" w:hanging="284"/>
        <w:jc w:val="both"/>
      </w:pPr>
      <w:r>
        <w:t>al</w:t>
      </w:r>
      <w:r w:rsidR="0067508B" w:rsidRPr="001D16C7">
        <w:t xml:space="preserve">la </w:t>
      </w:r>
      <w:r w:rsidR="00FA5C87" w:rsidRPr="001D16C7">
        <w:t xml:space="preserve">misurazione dell’intensità </w:t>
      </w:r>
      <w:r w:rsidR="0067508B" w:rsidRPr="001D16C7">
        <w:t xml:space="preserve">dei campi elettromagnetici </w:t>
      </w:r>
      <w:r>
        <w:t xml:space="preserve">rilevati </w:t>
      </w:r>
      <w:r w:rsidR="00FA5C87" w:rsidRPr="001D16C7">
        <w:t>nel Comune di _______ alla Via __________</w:t>
      </w:r>
      <w:r w:rsidR="0067508B" w:rsidRPr="001D16C7">
        <w:t xml:space="preserve">, </w:t>
      </w:r>
      <w:r w:rsidR="006401AA" w:rsidRPr="001D16C7">
        <w:t>con particolare riguardo al rispetto dei valori previsti dalla legge</w:t>
      </w:r>
      <w:r w:rsidR="00FA5C87" w:rsidRPr="001D16C7">
        <w:t>;</w:t>
      </w:r>
    </w:p>
    <w:p w14:paraId="17DE0BBF" w14:textId="0DE5D7D9" w:rsidR="006401AA" w:rsidRPr="001D16C7" w:rsidRDefault="0066605C" w:rsidP="001D16C7">
      <w:pPr>
        <w:pStyle w:val="Intestazione"/>
        <w:numPr>
          <w:ilvl w:val="0"/>
          <w:numId w:val="2"/>
        </w:numPr>
        <w:tabs>
          <w:tab w:val="left" w:pos="284"/>
        </w:tabs>
        <w:spacing w:line="480" w:lineRule="exact"/>
        <w:ind w:left="284" w:right="-1" w:hanging="284"/>
        <w:jc w:val="both"/>
      </w:pPr>
      <w:r>
        <w:t>a</w:t>
      </w:r>
      <w:r w:rsidR="006401AA" w:rsidRPr="001D16C7">
        <w:t>lla presenza in zona di eventuali:</w:t>
      </w:r>
    </w:p>
    <w:p w14:paraId="3C755516" w14:textId="77777777" w:rsidR="006401AA" w:rsidRPr="001D16C7" w:rsidRDefault="006401AA" w:rsidP="001D16C7">
      <w:pPr>
        <w:pStyle w:val="Intestazione"/>
        <w:tabs>
          <w:tab w:val="left" w:pos="284"/>
        </w:tabs>
        <w:spacing w:line="480" w:lineRule="exact"/>
        <w:ind w:left="284" w:right="-1"/>
        <w:jc w:val="both"/>
      </w:pPr>
      <w:r w:rsidRPr="001D16C7">
        <w:t xml:space="preserve">- impianti sorgenti di </w:t>
      </w:r>
      <w:proofErr w:type="spellStart"/>
      <w:r w:rsidRPr="001D16C7">
        <w:t>c.e.m</w:t>
      </w:r>
      <w:proofErr w:type="spellEnd"/>
      <w:r w:rsidRPr="001D16C7">
        <w:t>.;</w:t>
      </w:r>
    </w:p>
    <w:p w14:paraId="7C4DF765" w14:textId="77777777" w:rsidR="006401AA" w:rsidRPr="001D16C7" w:rsidRDefault="006401AA" w:rsidP="001D16C7">
      <w:pPr>
        <w:pStyle w:val="Intestazione"/>
        <w:tabs>
          <w:tab w:val="left" w:pos="284"/>
        </w:tabs>
        <w:spacing w:line="480" w:lineRule="exact"/>
        <w:ind w:left="284" w:right="-1"/>
        <w:jc w:val="both"/>
      </w:pPr>
      <w:r w:rsidRPr="001D16C7">
        <w:t xml:space="preserve">- centraline di monitoraggio dei livelli </w:t>
      </w:r>
      <w:proofErr w:type="spellStart"/>
      <w:r w:rsidRPr="001D16C7">
        <w:t>c.e.m</w:t>
      </w:r>
      <w:proofErr w:type="spellEnd"/>
      <w:r w:rsidRPr="001D16C7">
        <w:t>.;</w:t>
      </w:r>
    </w:p>
    <w:p w14:paraId="5618C5B1" w14:textId="3314C25B" w:rsidR="006401AA" w:rsidRPr="001D16C7" w:rsidRDefault="006401AA" w:rsidP="001D16C7">
      <w:pPr>
        <w:pStyle w:val="Intestazione"/>
        <w:tabs>
          <w:tab w:val="left" w:pos="284"/>
        </w:tabs>
        <w:spacing w:line="480" w:lineRule="exact"/>
        <w:ind w:left="284" w:right="282"/>
        <w:jc w:val="both"/>
      </w:pPr>
      <w:r w:rsidRPr="001D16C7">
        <w:t xml:space="preserve">- contatori </w:t>
      </w:r>
      <w:r w:rsidR="00733B17" w:rsidRPr="001D16C7">
        <w:t>“P</w:t>
      </w:r>
      <w:r w:rsidRPr="001D16C7">
        <w:t>ower lock</w:t>
      </w:r>
      <w:r w:rsidR="00733B17" w:rsidRPr="001D16C7">
        <w:t>”</w:t>
      </w:r>
      <w:r w:rsidR="00BB56D7" w:rsidRPr="001D16C7">
        <w:t>.</w:t>
      </w:r>
    </w:p>
    <w:p w14:paraId="5AF12A78" w14:textId="77777777" w:rsidR="001D16C7" w:rsidRPr="001D16C7" w:rsidRDefault="001D16C7" w:rsidP="00F01AF0">
      <w:pPr>
        <w:spacing w:line="480" w:lineRule="exact"/>
        <w:ind w:firstLine="708"/>
        <w:jc w:val="both"/>
      </w:pPr>
      <w:r w:rsidRPr="001D16C7">
        <w:t>Ove tali documenti ed informazioni non dovessero essere reperibili presso codesta Amministrazione,</w:t>
      </w:r>
      <w:r w:rsidRPr="001D16C7">
        <w:rPr>
          <w:b/>
        </w:rPr>
        <w:t xml:space="preserve"> </w:t>
      </w:r>
      <w:r w:rsidRPr="001D16C7">
        <w:t>chiede di essere indirizzato all'organo o ufficio che li possa detenere o comunque produrre.</w:t>
      </w:r>
    </w:p>
    <w:p w14:paraId="70F72DFC" w14:textId="77777777" w:rsidR="001D16C7" w:rsidRPr="001D16C7" w:rsidRDefault="001D16C7" w:rsidP="00F01AF0">
      <w:pPr>
        <w:autoSpaceDE w:val="0"/>
        <w:autoSpaceDN w:val="0"/>
        <w:adjustRightInd w:val="0"/>
        <w:spacing w:line="480" w:lineRule="exact"/>
        <w:ind w:firstLine="708"/>
        <w:jc w:val="both"/>
      </w:pPr>
      <w:r w:rsidRPr="001D16C7">
        <w:t xml:space="preserve">Si chiede l'invio della risposta e dei predetti atti e/o documenti richiesti al seguente indirizzo di posta elettronica certificata: </w:t>
      </w:r>
      <w:r w:rsidRPr="001D16C7">
        <w:rPr>
          <w:b/>
        </w:rPr>
        <w:t>___________________</w:t>
      </w:r>
      <w:r w:rsidRPr="001D16C7">
        <w:t>.</w:t>
      </w:r>
    </w:p>
    <w:p w14:paraId="55AC0811" w14:textId="2A2F1B45" w:rsidR="001D16C7" w:rsidRDefault="001D16C7" w:rsidP="00F01AF0">
      <w:pPr>
        <w:autoSpaceDE w:val="0"/>
        <w:autoSpaceDN w:val="0"/>
        <w:adjustRightInd w:val="0"/>
        <w:spacing w:line="480" w:lineRule="exact"/>
        <w:ind w:firstLine="708"/>
        <w:jc w:val="both"/>
      </w:pPr>
      <w:r w:rsidRPr="001D16C7">
        <w:t>Si ringrazia per l'attenzione e si allega procura e documento di identità rilasciati dalla richiedente.</w:t>
      </w:r>
    </w:p>
    <w:p w14:paraId="6C35FC4E" w14:textId="77777777" w:rsidR="00F01AF0" w:rsidRPr="001D16C7" w:rsidRDefault="00F01AF0" w:rsidP="00F01AF0">
      <w:pPr>
        <w:autoSpaceDE w:val="0"/>
        <w:autoSpaceDN w:val="0"/>
        <w:adjustRightInd w:val="0"/>
        <w:spacing w:line="480" w:lineRule="exact"/>
        <w:ind w:firstLine="708"/>
        <w:jc w:val="both"/>
      </w:pPr>
    </w:p>
    <w:p w14:paraId="43BE6731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</w:pPr>
      <w:r w:rsidRPr="001D16C7">
        <w:t>Luogo e data</w:t>
      </w:r>
    </w:p>
    <w:p w14:paraId="7A8995AB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right"/>
      </w:pPr>
      <w:r w:rsidRPr="001D16C7">
        <w:t>firma</w:t>
      </w:r>
    </w:p>
    <w:p w14:paraId="0B3FBD48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right"/>
        <w:rPr>
          <w:noProof/>
        </w:rPr>
      </w:pPr>
    </w:p>
    <w:p w14:paraId="274D25E2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rPr>
          <w:lang w:eastAsia="en-US"/>
        </w:rPr>
      </w:pPr>
    </w:p>
    <w:p w14:paraId="55B327D1" w14:textId="77777777" w:rsidR="001D16C7" w:rsidRPr="001D16C7" w:rsidRDefault="001D16C7" w:rsidP="001D16C7">
      <w:pPr>
        <w:spacing w:line="480" w:lineRule="exact"/>
      </w:pPr>
      <w:r w:rsidRPr="001D16C7">
        <w:lastRenderedPageBreak/>
        <w:t>Ai sensi e per gli effetti del Regolamento (UE) 2016/679 in materia di protezione dei dati personali, il sottoscritto dichiara di aver preso visione dell’informativa ed esprime il proprio consenso al trattamento dei dati personali.</w:t>
      </w:r>
    </w:p>
    <w:p w14:paraId="550B5929" w14:textId="77777777" w:rsidR="001D16C7" w:rsidRPr="001D16C7" w:rsidRDefault="001D16C7" w:rsidP="001D16C7">
      <w:pPr>
        <w:spacing w:line="480" w:lineRule="exact"/>
      </w:pPr>
      <w:r w:rsidRPr="001D16C7">
        <w:t>Luogo e data</w:t>
      </w:r>
    </w:p>
    <w:p w14:paraId="2F686ABD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right"/>
      </w:pPr>
      <w:r w:rsidRPr="001D16C7">
        <w:t>firma</w:t>
      </w:r>
    </w:p>
    <w:p w14:paraId="53D39D44" w14:textId="77777777" w:rsidR="001D16C7" w:rsidRPr="001D16C7" w:rsidRDefault="001D16C7" w:rsidP="001D16C7">
      <w:pPr>
        <w:spacing w:line="480" w:lineRule="exact"/>
      </w:pPr>
    </w:p>
    <w:p w14:paraId="784513EA" w14:textId="77777777" w:rsidR="001D16C7" w:rsidRPr="001D16C7" w:rsidRDefault="001D16C7" w:rsidP="001D16C7">
      <w:pPr>
        <w:spacing w:line="480" w:lineRule="exact"/>
      </w:pPr>
    </w:p>
    <w:p w14:paraId="0D19EC86" w14:textId="77777777" w:rsidR="001D16C7" w:rsidRPr="001D16C7" w:rsidRDefault="001D16C7" w:rsidP="001D16C7">
      <w:pPr>
        <w:spacing w:line="480" w:lineRule="exact"/>
      </w:pPr>
    </w:p>
    <w:p w14:paraId="708BE93B" w14:textId="77777777" w:rsidR="00AF71EF" w:rsidRPr="001D16C7" w:rsidRDefault="00AF71EF" w:rsidP="001D16C7">
      <w:pPr>
        <w:spacing w:line="480" w:lineRule="exact"/>
        <w:ind w:right="8221"/>
        <w:jc w:val="both"/>
      </w:pPr>
    </w:p>
    <w:sectPr w:rsidR="00AF71EF" w:rsidRPr="001D16C7" w:rsidSect="001D16C7">
      <w:pgSz w:w="11906" w:h="16838"/>
      <w:pgMar w:top="1417" w:right="1983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92015E"/>
    <w:multiLevelType w:val="hybridMultilevel"/>
    <w:tmpl w:val="369A1C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D15498"/>
    <w:multiLevelType w:val="hybridMultilevel"/>
    <w:tmpl w:val="BE4C1FF2"/>
    <w:lvl w:ilvl="0" w:tplc="132494D8">
      <w:start w:val="19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4338FD"/>
    <w:multiLevelType w:val="hybridMultilevel"/>
    <w:tmpl w:val="FF18C300"/>
    <w:lvl w:ilvl="0" w:tplc="0410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08B"/>
    <w:rsid w:val="001D16C7"/>
    <w:rsid w:val="001F31BB"/>
    <w:rsid w:val="003A20BC"/>
    <w:rsid w:val="003A5C33"/>
    <w:rsid w:val="00507D9C"/>
    <w:rsid w:val="006401AA"/>
    <w:rsid w:val="0066605C"/>
    <w:rsid w:val="0067508B"/>
    <w:rsid w:val="00701065"/>
    <w:rsid w:val="00733B17"/>
    <w:rsid w:val="00896774"/>
    <w:rsid w:val="0092156C"/>
    <w:rsid w:val="00AF71EF"/>
    <w:rsid w:val="00BB56D7"/>
    <w:rsid w:val="00E27A09"/>
    <w:rsid w:val="00F01AF0"/>
    <w:rsid w:val="00FA5C87"/>
    <w:rsid w:val="00FF7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CF171F"/>
  <w15:docId w15:val="{C9356251-0041-44EB-A29E-59FD46783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750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semiHidden/>
    <w:unhideWhenUsed/>
    <w:rsid w:val="0067508B"/>
    <w:rPr>
      <w:color w:val="0000FF"/>
      <w:u w:val="single"/>
    </w:rPr>
  </w:style>
  <w:style w:type="paragraph" w:styleId="Intestazione">
    <w:name w:val="header"/>
    <w:basedOn w:val="Normale"/>
    <w:link w:val="IntestazioneCarattere"/>
    <w:unhideWhenUsed/>
    <w:rsid w:val="0067508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67508B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Rientrocorpodeltesto">
    <w:name w:val="Body Text Indent"/>
    <w:basedOn w:val="Normale"/>
    <w:link w:val="RientrocorpodeltestoCarattere"/>
    <w:semiHidden/>
    <w:unhideWhenUsed/>
    <w:rsid w:val="0067508B"/>
    <w:pPr>
      <w:ind w:left="5580" w:hanging="720"/>
    </w:pPr>
  </w:style>
  <w:style w:type="character" w:customStyle="1" w:styleId="RientrocorpodeltestoCarattere">
    <w:name w:val="Rientro corpo del testo Carattere"/>
    <w:basedOn w:val="Carpredefinitoparagrafo"/>
    <w:link w:val="Rientrocorpodeltesto"/>
    <w:semiHidden/>
    <w:rsid w:val="0067508B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efault">
    <w:name w:val="Default"/>
    <w:rsid w:val="001D16C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92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7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757</Words>
  <Characters>4319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Maurizio</cp:lastModifiedBy>
  <cp:revision>2</cp:revision>
  <dcterms:created xsi:type="dcterms:W3CDTF">2021-04-17T18:44:00Z</dcterms:created>
  <dcterms:modified xsi:type="dcterms:W3CDTF">2021-04-17T18:44:00Z</dcterms:modified>
</cp:coreProperties>
</file>